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CB" w:rsidRPr="00F440EC" w:rsidRDefault="00CA59CB">
      <w:pPr>
        <w:pStyle w:val="a4"/>
        <w:rPr>
          <w:b/>
          <w:bCs/>
        </w:rPr>
      </w:pPr>
    </w:p>
    <w:p w:rsidR="00CA59CB" w:rsidRPr="00F440EC" w:rsidRDefault="00CA59CB">
      <w:pPr>
        <w:pStyle w:val="a4"/>
        <w:rPr>
          <w:b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59CB" w:rsidTr="00CA59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A59CB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59CB" w:rsidRPr="005C5DF6" w:rsidRDefault="00CA59CB">
                  <w:pPr>
                    <w:rPr>
                      <w:rFonts w:ascii="Arial" w:hAnsi="Arial" w:cs="Arial"/>
                      <w:b/>
                      <w:szCs w:val="18"/>
                    </w:rPr>
                  </w:pPr>
                  <w:r w:rsidRPr="005C5DF6">
                    <w:rPr>
                      <w:rFonts w:ascii="Arial" w:hAnsi="Arial" w:cs="Arial"/>
                      <w:b/>
                      <w:sz w:val="22"/>
                      <w:szCs w:val="18"/>
                    </w:rPr>
                    <w:t xml:space="preserve">Оплата </w:t>
                  </w:r>
                  <w:r w:rsidR="00F440EC" w:rsidRPr="005C5DF6">
                    <w:rPr>
                      <w:rFonts w:ascii="Arial" w:hAnsi="Arial" w:cs="Arial"/>
                      <w:b/>
                      <w:sz w:val="22"/>
                      <w:szCs w:val="18"/>
                    </w:rPr>
                    <w:t>банковскими</w:t>
                  </w:r>
                  <w:r w:rsidRPr="005C5DF6">
                    <w:rPr>
                      <w:rFonts w:ascii="Arial" w:hAnsi="Arial" w:cs="Arial"/>
                      <w:b/>
                      <w:sz w:val="22"/>
                      <w:szCs w:val="18"/>
                    </w:rPr>
                    <w:t xml:space="preserve"> картами осуществляется после проверки заказа менеджером </w:t>
                  </w:r>
                  <w:proofErr w:type="spellStart"/>
                  <w:r w:rsidRPr="005C5DF6">
                    <w:rPr>
                      <w:rFonts w:ascii="Arial" w:hAnsi="Arial" w:cs="Arial"/>
                      <w:b/>
                      <w:sz w:val="22"/>
                      <w:szCs w:val="18"/>
                    </w:rPr>
                    <w:t>интернет-магазина</w:t>
                  </w:r>
                  <w:proofErr w:type="spellEnd"/>
                  <w:r w:rsidRPr="005C5DF6">
                    <w:rPr>
                      <w:rFonts w:ascii="Arial" w:hAnsi="Arial" w:cs="Arial"/>
                      <w:b/>
                      <w:sz w:val="22"/>
                      <w:szCs w:val="18"/>
                    </w:rPr>
                    <w:t>.</w:t>
                  </w:r>
                </w:p>
                <w:p w:rsidR="00CA59CB" w:rsidRPr="005C5DF6" w:rsidRDefault="00CA59CB">
                  <w:pPr>
                    <w:pStyle w:val="a4"/>
                    <w:rPr>
                      <w:b/>
                      <w:szCs w:val="18"/>
                    </w:rPr>
                  </w:pPr>
                  <w:r w:rsidRPr="005C5DF6">
                    <w:rPr>
                      <w:b/>
                      <w:bCs/>
                      <w:szCs w:val="18"/>
                    </w:rPr>
                    <w:t xml:space="preserve">Оплата по </w:t>
                  </w:r>
                  <w:r w:rsidR="00F440EC" w:rsidRPr="005C5DF6">
                    <w:rPr>
                      <w:b/>
                      <w:bCs/>
                      <w:szCs w:val="18"/>
                    </w:rPr>
                    <w:t xml:space="preserve">банковским </w:t>
                  </w:r>
                  <w:r w:rsidRPr="005C5DF6">
                    <w:rPr>
                      <w:b/>
                      <w:bCs/>
                      <w:szCs w:val="18"/>
                    </w:rPr>
                    <w:t>картам VISA</w:t>
                  </w:r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 оплате принимаются все виды платежных карточек VISA, за исключением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Electron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В большинстве случаев карта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Electron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не применима для оплаты через интернет, за исключением карт, выпущенных отдельными банками. О возможность оплаты картой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Electron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вам нужно выяснять у банка-эмитента вашей карты.</w:t>
                  </w:r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867C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114800" cy="600075"/>
                        <wp:effectExtent l="19050" t="0" r="0" b="0"/>
                        <wp:docPr id="3" name="Рисунок 3" descr="Оплата по кредитным картам VIS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плата по кредитным картам VIS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48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Оплата по кредитным картам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MasterCard</w:t>
                  </w:r>
                  <w:proofErr w:type="spellEnd"/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" cy="2857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На сайте к оплате принимаются все виды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MasterCard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867C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153025" cy="600075"/>
                        <wp:effectExtent l="19050" t="0" r="9525" b="0"/>
                        <wp:docPr id="6" name="Рисунок 6" descr="Оплата по кредитным картам MasterC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Оплата по кредитным картам MasterC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Что нужно знать:</w:t>
                  </w:r>
                </w:p>
                <w:p w:rsidR="00CA59CB" w:rsidRDefault="00CA59CB" w:rsidP="00CA59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150" w:right="1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номер вашей кредитной карты;</w:t>
                  </w:r>
                </w:p>
                <w:p w:rsidR="00CA59CB" w:rsidRDefault="00CA59CB" w:rsidP="00CA59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150" w:right="15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рок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окончания действия вашей кредитной карты, месяц/год;</w:t>
                  </w:r>
                </w:p>
                <w:p w:rsidR="00CA59CB" w:rsidRDefault="00CA59CB" w:rsidP="00CA59C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150" w:right="15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CVV код для карт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Visa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/ CVC код для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Master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 последние цифры на полосе для подписи на обороте карты.</w:t>
                  </w:r>
                </w:p>
                <w:p w:rsidR="00CA59CB" w:rsidRDefault="00867C98">
                  <w:pPr>
                    <w:pStyle w:val="a4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076575" cy="1457325"/>
                        <wp:effectExtent l="19050" t="0" r="9525" b="0"/>
                        <wp:docPr id="7" name="Рисунок 7" descr="Оплата по кредитным карта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плата по кредитным карта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Если на вашей карте код CVC / CVV отсутствует, то, возможно, карта не пригодна для CNP транзакций (т.е. таких транзакций, при которых сама карта не присутствует, а используются её реквизиты), и вам следует обратиться в банк для получения подробной информации.</w:t>
                  </w:r>
                </w:p>
              </w:tc>
            </w:tr>
          </w:tbl>
          <w:p w:rsidR="00CA59CB" w:rsidRDefault="00CA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59CB" w:rsidRDefault="00867C98" w:rsidP="00CA59C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" cy="133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59CB" w:rsidTr="00CA59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A59CB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A59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4305"/>
                        </w:tblGrid>
                        <w:tr w:rsidR="00CA59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A59CB" w:rsidRDefault="00867C9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" cy="28575"/>
                                    <wp:effectExtent l="0" t="0" r="0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A59CB" w:rsidRDefault="00CA59CB">
                              <w:pPr>
                                <w:pStyle w:val="2"/>
                                <w:spacing w:before="0" w:after="0"/>
                                <w:rPr>
                                  <w:rFonts w:ascii="Verdana" w:hAnsi="Verdana" w:cs="Arial"/>
                                  <w:caps/>
                                  <w:color w:val="FF5D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aps/>
                                  <w:color w:val="FF5D00"/>
                                  <w:sz w:val="20"/>
                                  <w:szCs w:val="20"/>
                                </w:rPr>
                                <w:t>ОПЛАТА ЗАКАЗОВ ЧЕРЕЗ СБЕРБАНК</w:t>
                              </w:r>
                            </w:p>
                          </w:tc>
                        </w:tr>
                      </w:tbl>
                      <w:p w:rsidR="00CA59CB" w:rsidRDefault="00CA59C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" cy="8572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867C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95475" cy="466725"/>
                        <wp:effectExtent l="19050" t="0" r="9525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85725" cy="8572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Оплата заказов через СБЕРБАНК осуществляется после проверки заказа менеджером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интернет-магазина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Чтобы оплатить заказ, необходимо распечатать квитанцию об оплате с сайта магазина.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Предупреждаем Вас, что СБЕРБАНК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взымает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комиссию за услугу оплаты.</w:t>
                  </w:r>
                </w:p>
              </w:tc>
            </w:tr>
          </w:tbl>
          <w:p w:rsidR="00CA59CB" w:rsidRDefault="00CA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59CB" w:rsidRDefault="00867C98" w:rsidP="00CA59C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" cy="133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59CB" w:rsidTr="00CA59C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A59CB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CA59C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55"/>
                          <w:gridCol w:w="6696"/>
                        </w:tblGrid>
                        <w:tr w:rsidR="00CA59C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A59CB" w:rsidRDefault="00867C9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61925" cy="28575"/>
                                    <wp:effectExtent l="0" t="0" r="0" b="0"/>
                                    <wp:docPr id="15" name="Рисунок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192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CA59CB" w:rsidRDefault="00CA59CB">
                              <w:pPr>
                                <w:pStyle w:val="2"/>
                                <w:spacing w:before="0" w:after="0"/>
                                <w:rPr>
                                  <w:rFonts w:ascii="Verdana" w:hAnsi="Verdana" w:cs="Arial"/>
                                  <w:caps/>
                                  <w:color w:val="FF5D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="Arial"/>
                                  <w:caps/>
                                  <w:color w:val="FF5D00"/>
                                  <w:sz w:val="20"/>
                                  <w:szCs w:val="20"/>
                                </w:rPr>
                                <w:t>ОПЛАТА ЗАКАЗОВ БАНКОВСКИМИ КАРТАМИ СБЕРБАНКА</w:t>
                              </w:r>
                            </w:p>
                          </w:tc>
                        </w:tr>
                      </w:tbl>
                      <w:p w:rsidR="00CA59CB" w:rsidRDefault="00CA59C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8575" cy="857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Как оплатить банковской картой.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 xml:space="preserve">По кнопке "Перейти на сайт платежной системы СБЕРБАНК" Вы будете перенаправлены на платежный шлюз </w:t>
                  </w:r>
                  <w:r w:rsidR="00262D93">
                    <w:rPr>
                      <w:rFonts w:ascii="Arial" w:hAnsi="Arial" w:cs="Arial"/>
                      <w:sz w:val="18"/>
                      <w:szCs w:val="18"/>
                    </w:rPr>
                    <w:t>ПАО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"Сбербанк России", где Вы сможете указать реквизиты Вашей банковской карты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*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 Соединение с платежным шлюзом и передача параметров Вашей пластиковой карты осуществляется в защищенном режиме с использованием 128-битного протокола шифрования SSL.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867C98" w:rsidP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38250" cy="523875"/>
                        <wp:effectExtent l="1905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9CB">
                    <w:rPr>
                      <w:rStyle w:val="apple-converted-space"/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38250" cy="523875"/>
                        <wp:effectExtent l="1905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Если Банк-Эмитент вашей пластиковой карты поддерживает технологию безопасного проведения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интернет-платежей</w:t>
                  </w:r>
                  <w:proofErr w:type="spellEnd"/>
                  <w:proofErr w:type="gramEnd"/>
                  <w:r>
                    <w:rPr>
                      <w:rStyle w:val="apple-converted-space"/>
                      <w:rFonts w:ascii="Arial" w:hAnsi="Arial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Verified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By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VISA</w:t>
                  </w:r>
                  <w:r>
                    <w:rPr>
                      <w:rStyle w:val="apple-converted-space"/>
                      <w:rFonts w:ascii="Arial" w:hAnsi="Arial" w:cs="Arial"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или</w:t>
                  </w:r>
                  <w:r>
                    <w:rPr>
                      <w:rStyle w:val="apple-converted-space"/>
                      <w:rFonts w:ascii="Arial" w:hAnsi="Arial" w:cs="Arial"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MasterCard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SecureCode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, будьте готовы указать специальный пароль, необходимый для успешной оплаты. Способы и возможность получения пароля для совершения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интернет-платежа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Вы можете уточнить в банке, выпустившем Вашу карту.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При выборе формы оплаты с помощью банковской карты проведение платежа по заказу производится непосредственно после подтверждения его менеджером.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После подтверждения заказа менеджером, Вы должны будете зайти в личный кабинет вашего заказа (по 20-значному уникальному номеру заказа, полученному при оформлении) и нажать на кнопку «Оплата банковской картой», при этом система переведёт Вас на страницу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авторизационного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сервера Сбербанка, где Вам будет предложено ввести данные пластиковой карты, инициировать ее авторизацию, после чего вы сможете вернуться в наш магазин кликом по кнопке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"Вернуться в магазин". После возвращения в наш магазин, система уведомит Вас о результатах авторизации.</w:t>
                  </w: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До получения успешного подтверждения платежа Ваш заказ будет находиться в режиме ожидания, после пяти дней ожидания получения оплаты заказ будет автоматически аннулирован. После успешного подтверждения платежа Ваш заказ будет переведен в режим доставки по указанному адресу. В случае отказа в авторизации карты Вы сможете повторить процедуру оплаты.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 оформление платежа Сбербанком выделяется 20 минут, поэтому, пожалуйста, приготовьте Вашу пластиковую карту заранее. Если Вам не хватит выделенного на оплату времени или в случае отказа в авторизации карты Вы сможете повторить процедуру оплаты.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vertAlign w:val="superscript"/>
                    </w:rPr>
                    <w:t>*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Конфиденциальность сообщаемой персональной информации обеспечивается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  <w:r w:rsidR="00262D93"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ПАО</w:t>
                  </w:r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"Сбербанк России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систем</w:t>
                  </w:r>
                  <w:proofErr w:type="gram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Visa</w:t>
                  </w:r>
                  <w:proofErr w:type="spellEnd"/>
                  <w:proofErr w:type="gram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Int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и</w:t>
                  </w:r>
                  <w:r>
                    <w:rPr>
                      <w:rStyle w:val="apple-converted-space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 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MasterCard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Europe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Sprl</w:t>
                  </w:r>
                  <w:proofErr w:type="spellEnd"/>
                  <w:r>
                    <w:rPr>
                      <w:rStyle w:val="a6"/>
                      <w:rFonts w:ascii="Arial" w:hAnsi="Arial" w:cs="Arial"/>
                      <w:i/>
                      <w:iCs/>
                      <w:sz w:val="18"/>
                      <w:szCs w:val="18"/>
                    </w:rPr>
                    <w:t>.</w:t>
                  </w:r>
                </w:p>
                <w:p w:rsidR="00CA59CB" w:rsidRDefault="00CA59CB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Отмена заказа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 удалении товаров из оплаченного заказа или при аннулировании заказа целиком Вы можете заказать другой товар на такую же сумму, либо полностью вернуть всю сумму на карту с помощью Вашего менеджера.</w:t>
                  </w:r>
                </w:p>
                <w:p w:rsidR="00CA59CB" w:rsidRDefault="00CA59CB">
                  <w:pPr>
                    <w:spacing w:after="24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Доставка и выдача заказа, оплаченного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пластиковй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картой.</w:t>
                  </w:r>
                </w:p>
                <w:p w:rsidR="00CA59CB" w:rsidRDefault="00CA59C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Доставка или выдача при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самовывозе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товара, оплаченного пластиковой картой, осуществляется со дня зачисления денег на наш счет.</w:t>
                  </w: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Частные покупатели для получения товара должны предъявить паспорт владельца пластиковой карты, по которой производилась оплата заказа.</w:t>
                  </w:r>
                </w:p>
                <w:p w:rsidR="00CA59CB" w:rsidRDefault="00CA59CB">
                  <w:pPr>
                    <w:ind w:firstLine="9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Представитель юридического лица должен иметь доверенность с печатью от компании-плательщика или саму печать.</w:t>
                  </w:r>
                </w:p>
              </w:tc>
            </w:tr>
          </w:tbl>
          <w:p w:rsidR="00CA59CB" w:rsidRDefault="00CA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A59CB" w:rsidRPr="00CA59CB" w:rsidRDefault="00CA59CB">
      <w:pPr>
        <w:pStyle w:val="a4"/>
        <w:rPr>
          <w:b/>
          <w:bCs/>
        </w:rPr>
      </w:pPr>
    </w:p>
    <w:sectPr w:rsidR="00CA59CB" w:rsidRPr="00CA59CB" w:rsidSect="0060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2C6"/>
    <w:multiLevelType w:val="hybridMultilevel"/>
    <w:tmpl w:val="1EA2ABDE"/>
    <w:lvl w:ilvl="0" w:tplc="0A3A9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8042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58B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D2F5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2C31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662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28AE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8E02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AAD1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612BB"/>
    <w:multiLevelType w:val="hybridMultilevel"/>
    <w:tmpl w:val="8D2AFB30"/>
    <w:lvl w:ilvl="0" w:tplc="F63E2D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796DC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17E45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BAE3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D695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66E5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0EF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8016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24AE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E71FD"/>
    <w:multiLevelType w:val="hybridMultilevel"/>
    <w:tmpl w:val="99526A68"/>
    <w:lvl w:ilvl="0" w:tplc="89F4D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4D5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1819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C8FD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2BC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6C7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FE96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64D5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108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3DCE"/>
    <w:multiLevelType w:val="hybridMultilevel"/>
    <w:tmpl w:val="79401E72"/>
    <w:lvl w:ilvl="0" w:tplc="41782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CAC3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FCE07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903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CC8539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3E5D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881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6C65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49E5B4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C53A27"/>
    <w:multiLevelType w:val="hybridMultilevel"/>
    <w:tmpl w:val="30FCAAF4"/>
    <w:lvl w:ilvl="0" w:tplc="022CA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FC8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B41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4A45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1CF6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945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04DB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3C21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9AA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7568F"/>
    <w:multiLevelType w:val="multilevel"/>
    <w:tmpl w:val="DAE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B87713"/>
    <w:rsid w:val="000950C7"/>
    <w:rsid w:val="00262D93"/>
    <w:rsid w:val="00462AF6"/>
    <w:rsid w:val="00466CB5"/>
    <w:rsid w:val="00483B90"/>
    <w:rsid w:val="005274B2"/>
    <w:rsid w:val="00530822"/>
    <w:rsid w:val="00577FB1"/>
    <w:rsid w:val="005C5DF6"/>
    <w:rsid w:val="00606539"/>
    <w:rsid w:val="006B45C5"/>
    <w:rsid w:val="00843813"/>
    <w:rsid w:val="00867C98"/>
    <w:rsid w:val="0088268C"/>
    <w:rsid w:val="0094219F"/>
    <w:rsid w:val="0097663F"/>
    <w:rsid w:val="0098088F"/>
    <w:rsid w:val="009C578D"/>
    <w:rsid w:val="00A3215A"/>
    <w:rsid w:val="00AA62C4"/>
    <w:rsid w:val="00B43B56"/>
    <w:rsid w:val="00B51819"/>
    <w:rsid w:val="00B87713"/>
    <w:rsid w:val="00C517A5"/>
    <w:rsid w:val="00CA59CB"/>
    <w:rsid w:val="00D33D83"/>
    <w:rsid w:val="00D9054D"/>
    <w:rsid w:val="00E325B1"/>
    <w:rsid w:val="00EC440E"/>
    <w:rsid w:val="00EE15B4"/>
    <w:rsid w:val="00F440EC"/>
    <w:rsid w:val="00F7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3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6539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9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653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A59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60653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6539"/>
    <w:pPr>
      <w:spacing w:before="100" w:after="100"/>
    </w:pPr>
    <w:rPr>
      <w:rFonts w:ascii="Arial" w:hAnsi="Arial" w:cs="Arial"/>
      <w:sz w:val="22"/>
      <w:szCs w:val="22"/>
    </w:rPr>
  </w:style>
  <w:style w:type="character" w:customStyle="1" w:styleId="red1">
    <w:name w:val="red1"/>
    <w:basedOn w:val="a0"/>
    <w:uiPriority w:val="99"/>
    <w:rsid w:val="00606539"/>
    <w:rPr>
      <w:rFonts w:cs="Times New Roman"/>
      <w:color w:val="FF0000"/>
    </w:rPr>
  </w:style>
  <w:style w:type="character" w:styleId="a5">
    <w:name w:val="FollowedHyperlink"/>
    <w:basedOn w:val="a0"/>
    <w:uiPriority w:val="99"/>
    <w:rsid w:val="00606539"/>
    <w:rPr>
      <w:rFonts w:cs="Times New Roman"/>
      <w:color w:val="800080"/>
      <w:u w:val="single"/>
    </w:rPr>
  </w:style>
  <w:style w:type="character" w:styleId="a6">
    <w:name w:val="Strong"/>
    <w:basedOn w:val="a0"/>
    <w:uiPriority w:val="22"/>
    <w:qFormat/>
    <w:rsid w:val="00606539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606539"/>
    <w:rPr>
      <w:rFonts w:cs="Times New Roman"/>
      <w:i/>
      <w:iCs/>
    </w:rPr>
  </w:style>
  <w:style w:type="character" w:customStyle="1" w:styleId="apple-converted-space">
    <w:name w:val="apple-converted-space"/>
    <w:rsid w:val="00CA59CB"/>
  </w:style>
  <w:style w:type="paragraph" w:styleId="a8">
    <w:name w:val="Balloon Text"/>
    <w:basedOn w:val="a"/>
    <w:link w:val="a9"/>
    <w:uiPriority w:val="99"/>
    <w:semiHidden/>
    <w:unhideWhenUsed/>
    <w:rsid w:val="00262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9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A59C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pPr>
      <w:spacing w:before="100" w:after="100"/>
    </w:pPr>
    <w:rPr>
      <w:rFonts w:ascii="Arial" w:hAnsi="Arial" w:cs="Arial"/>
      <w:sz w:val="22"/>
      <w:szCs w:val="22"/>
    </w:rPr>
  </w:style>
  <w:style w:type="character" w:customStyle="1" w:styleId="red1">
    <w:name w:val="red1"/>
    <w:basedOn w:val="a0"/>
    <w:uiPriority w:val="99"/>
    <w:rPr>
      <w:rFonts w:cs="Times New Roman"/>
      <w:color w:val="FF0000"/>
    </w:rPr>
  </w:style>
  <w:style w:type="character" w:styleId="a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6">
    <w:name w:val="Strong"/>
    <w:basedOn w:val="a0"/>
    <w:uiPriority w:val="22"/>
    <w:qFormat/>
    <w:rPr>
      <w:rFonts w:cs="Times New Roman"/>
      <w:b/>
      <w:bCs/>
    </w:rPr>
  </w:style>
  <w:style w:type="character" w:styleId="a7">
    <w:name w:val="Emphasis"/>
    <w:basedOn w:val="a0"/>
    <w:uiPriority w:val="99"/>
    <w:qFormat/>
    <w:rPr>
      <w:rFonts w:cs="Times New Roman"/>
      <w:i/>
      <w:iCs/>
    </w:rPr>
  </w:style>
  <w:style w:type="character" w:customStyle="1" w:styleId="apple-converted-space">
    <w:name w:val="apple-converted-space"/>
    <w:rsid w:val="00CA59CB"/>
  </w:style>
  <w:style w:type="paragraph" w:styleId="a8">
    <w:name w:val="Balloon Text"/>
    <w:basedOn w:val="a"/>
    <w:link w:val="a9"/>
    <w:uiPriority w:val="99"/>
    <w:semiHidden/>
    <w:unhideWhenUsed/>
    <w:rsid w:val="00262D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2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Тексты, рекомендуемые для размещения на сайте клиентского магазина, для описания системы CyberPlat</vt:lpstr>
    </vt:vector>
  </TitlesOfParts>
  <Company>Импэксбанк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Тексты, рекомендуемые для размещения на сайте клиентского магазина, для описания системы CyberPlat</dc:title>
  <dc:creator>Борисов Сергей Валерьевич</dc:creator>
  <cp:lastModifiedBy>Константин</cp:lastModifiedBy>
  <cp:revision>2</cp:revision>
  <cp:lastPrinted>2003-06-05T11:00:00Z</cp:lastPrinted>
  <dcterms:created xsi:type="dcterms:W3CDTF">2019-03-19T02:56:00Z</dcterms:created>
  <dcterms:modified xsi:type="dcterms:W3CDTF">2019-03-19T02:56:00Z</dcterms:modified>
</cp:coreProperties>
</file>